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488DF" w14:textId="77777777" w:rsidR="007845E4" w:rsidRPr="00DC2D3B" w:rsidRDefault="00DC2D3B" w:rsidP="00BF2C54">
      <w:pPr>
        <w:pStyle w:val="FactsheetHeadline"/>
        <w:rPr>
          <w:sz w:val="52"/>
          <w:szCs w:val="52"/>
        </w:rPr>
      </w:pPr>
      <w:r>
        <w:rPr>
          <w:sz w:val="52"/>
          <w:szCs w:val="52"/>
        </w:rPr>
        <w:t xml:space="preserve">U.S. </w:t>
      </w:r>
      <w:r w:rsidR="00645DFC" w:rsidRPr="00DC2D3B">
        <w:rPr>
          <w:sz w:val="52"/>
          <w:szCs w:val="52"/>
        </w:rPr>
        <w:t>Capitol Dome Restoration Project</w:t>
      </w:r>
      <w:r w:rsidR="007845E4" w:rsidRPr="00DC2D3B">
        <w:rPr>
          <w:sz w:val="52"/>
          <w:szCs w:val="52"/>
        </w:rPr>
        <w:br/>
      </w:r>
      <w:r w:rsidR="00A13FB4">
        <w:rPr>
          <w:sz w:val="52"/>
          <w:szCs w:val="52"/>
        </w:rPr>
        <w:t>Fact Sheet</w:t>
      </w:r>
    </w:p>
    <w:p w14:paraId="61339758" w14:textId="77777777" w:rsidR="00037D48" w:rsidRDefault="00037D48" w:rsidP="007845E4"/>
    <w:p w14:paraId="1341FDFD" w14:textId="77777777" w:rsidR="006F1260" w:rsidRDefault="006F1260" w:rsidP="006D4B27">
      <w:pPr>
        <w:rPr>
          <w:rFonts w:cs="Arial Narrow"/>
          <w:color w:val="00517C"/>
          <w:sz w:val="26"/>
          <w:szCs w:val="26"/>
        </w:rPr>
      </w:pPr>
    </w:p>
    <w:p w14:paraId="65B97F6A" w14:textId="77777777" w:rsidR="006F1260" w:rsidRDefault="00143701" w:rsidP="006F1260">
      <w:pPr>
        <w:rPr>
          <w:rFonts w:cs="Arial Narrow"/>
          <w:color w:val="00517C"/>
          <w:sz w:val="26"/>
          <w:szCs w:val="26"/>
        </w:rPr>
      </w:pPr>
      <w:r>
        <w:rPr>
          <w:rFonts w:cs="Arial Narrow"/>
          <w:color w:val="00517C"/>
          <w:sz w:val="26"/>
          <w:szCs w:val="26"/>
        </w:rPr>
        <w:br/>
      </w:r>
      <w:r w:rsidR="00E65F0D" w:rsidRPr="00E65F0D">
        <w:rPr>
          <w:rFonts w:cs="Arial Narrow"/>
          <w:color w:val="00517C"/>
          <w:sz w:val="26"/>
          <w:szCs w:val="26"/>
        </w:rPr>
        <w:t>The Architect of the Capitol (AOC) is currently restoring the Dome of the U.S. Capitol Building, one of America’s great symbols of freedom.</w:t>
      </w:r>
      <w:r w:rsidR="00E65F0D">
        <w:rPr>
          <w:rFonts w:cs="Arial Narrow"/>
          <w:color w:val="00517C"/>
          <w:sz w:val="26"/>
          <w:szCs w:val="26"/>
        </w:rPr>
        <w:t xml:space="preserve"> </w:t>
      </w:r>
      <w:r w:rsidR="00B21FE0">
        <w:rPr>
          <w:rFonts w:cs="Arial Narrow"/>
          <w:color w:val="00517C"/>
          <w:sz w:val="26"/>
          <w:szCs w:val="26"/>
        </w:rPr>
        <w:t>Facts</w:t>
      </w:r>
      <w:r w:rsidR="00E65F0D" w:rsidRPr="00E65F0D">
        <w:rPr>
          <w:rFonts w:cs="Arial Narrow"/>
          <w:color w:val="00517C"/>
          <w:sz w:val="26"/>
          <w:szCs w:val="26"/>
        </w:rPr>
        <w:t xml:space="preserve"> about this project are available below. For additional information, </w:t>
      </w:r>
      <w:r w:rsidR="00E85207">
        <w:rPr>
          <w:rFonts w:cs="Arial Narrow"/>
          <w:color w:val="00517C"/>
          <w:sz w:val="26"/>
          <w:szCs w:val="26"/>
        </w:rPr>
        <w:t>visit aoc.gov/dome</w:t>
      </w:r>
      <w:r w:rsidR="00E65F0D">
        <w:rPr>
          <w:rFonts w:cs="Arial Narrow"/>
          <w:color w:val="00517C"/>
          <w:sz w:val="26"/>
          <w:szCs w:val="26"/>
        </w:rPr>
        <w:t xml:space="preserve"> or </w:t>
      </w:r>
      <w:r w:rsidR="00E65F0D" w:rsidRPr="00E65F0D">
        <w:rPr>
          <w:rFonts w:cs="Arial Narrow"/>
          <w:color w:val="00517C"/>
          <w:sz w:val="26"/>
          <w:szCs w:val="26"/>
        </w:rPr>
        <w:t>contact Justin Kieffer, AOC senior communications specialist, at jkieffer@aoc.gov or 202.226.7102.</w:t>
      </w:r>
    </w:p>
    <w:p w14:paraId="185A01AB" w14:textId="2C6E147F" w:rsidR="001E0CD0" w:rsidRDefault="001E0CD0" w:rsidP="00EB2B1E">
      <w:pPr>
        <w:shd w:val="clear" w:color="auto" w:fill="FFFFFF"/>
        <w:tabs>
          <w:tab w:val="left" w:pos="5670"/>
        </w:tabs>
        <w:spacing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bdr w:val="none" w:sz="0" w:space="0" w:color="auto" w:frame="1"/>
        </w:rPr>
      </w:pPr>
    </w:p>
    <w:p w14:paraId="4FFEAFC6" w14:textId="16151186" w:rsidR="00A13FB4" w:rsidRPr="00BA6FCE" w:rsidRDefault="00E42828" w:rsidP="00EB2B1E">
      <w:pPr>
        <w:shd w:val="clear" w:color="auto" w:fill="FFFFFF"/>
        <w:tabs>
          <w:tab w:val="left" w:pos="5670"/>
        </w:tabs>
        <w:spacing w:line="240" w:lineRule="auto"/>
        <w:textAlignment w:val="baseline"/>
        <w:outlineLvl w:val="3"/>
        <w:rPr>
          <w:rFonts w:ascii="Times New Roman" w:hAnsi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4D779D" wp14:editId="0FE26876">
            <wp:simplePos x="0" y="0"/>
            <wp:positionH relativeFrom="column">
              <wp:posOffset>4191000</wp:posOffset>
            </wp:positionH>
            <wp:positionV relativeFrom="paragraph">
              <wp:posOffset>36830</wp:posOffset>
            </wp:positionV>
            <wp:extent cx="2607310" cy="2440305"/>
            <wp:effectExtent l="0" t="0" r="8890" b="0"/>
            <wp:wrapTight wrapText="bothSides">
              <wp:wrapPolygon edited="0">
                <wp:start x="0" y="0"/>
                <wp:lineTo x="0" y="21358"/>
                <wp:lineTo x="21463" y="21358"/>
                <wp:lineTo x="21463" y="0"/>
                <wp:lineTo x="0" y="0"/>
              </wp:wrapPolygon>
            </wp:wrapTight>
            <wp:docPr id="4" name="Picture 7" descr="44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86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r="10089"/>
                    <a:stretch/>
                  </pic:blipFill>
                  <pic:spPr bwMode="auto">
                    <a:xfrm>
                      <a:off x="0" y="0"/>
                      <a:ext cx="26073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FB4"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Dome Restoration Facts:</w:t>
      </w:r>
    </w:p>
    <w:p w14:paraId="78AA10AC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240" w:lineRule="auto"/>
        <w:textAlignment w:val="baseline"/>
        <w:outlineLvl w:val="3"/>
        <w:rPr>
          <w:rFonts w:ascii="Times New Roman" w:hAnsi="Times New Roman"/>
          <w:b/>
          <w:bCs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1.1 million lbs.</w:t>
      </w:r>
      <w:r w:rsidRPr="00BA6FCE">
        <w:rPr>
          <w:rFonts w:ascii="Times New Roman" w:hAnsi="Times New Roman"/>
          <w:sz w:val="24"/>
        </w:rPr>
        <w:t> weight of scaffold</w:t>
      </w:r>
    </w:p>
    <w:p w14:paraId="2F4E9D35" w14:textId="77777777" w:rsidR="00A13FB4" w:rsidRPr="00BA6FCE" w:rsidRDefault="00A13FB4" w:rsidP="00EB2B1E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75,000+ pieces</w:t>
      </w:r>
      <w:r w:rsidRPr="00BA6FCE">
        <w:rPr>
          <w:rFonts w:ascii="Times New Roman" w:hAnsi="Times New Roman"/>
          <w:sz w:val="24"/>
        </w:rPr>
        <w:t> of equipment</w:t>
      </w:r>
      <w:r w:rsidR="00EB2B1E" w:rsidRPr="00EB2B1E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F1C481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52 miles</w:t>
      </w:r>
      <w:r w:rsidRPr="00BA6FCE">
        <w:rPr>
          <w:rFonts w:ascii="Times New Roman" w:hAnsi="Times New Roman"/>
          <w:sz w:val="24"/>
        </w:rPr>
        <w:t> of scaffold pipe</w:t>
      </w:r>
    </w:p>
    <w:p w14:paraId="570C894A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2 miles</w:t>
      </w:r>
      <w:r w:rsidRPr="00BA6FCE">
        <w:rPr>
          <w:rFonts w:ascii="Times New Roman" w:hAnsi="Times New Roman"/>
          <w:sz w:val="24"/>
        </w:rPr>
        <w:t> of decking, enough to build a sidewalk </w:t>
      </w: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 xml:space="preserve">5 feet wide </w:t>
      </w:r>
      <w:r w:rsidRPr="00BA6FCE">
        <w:rPr>
          <w:rFonts w:ascii="Times New Roman" w:hAnsi="Times New Roman"/>
          <w:sz w:val="24"/>
        </w:rPr>
        <w:t>x</w:t>
      </w: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 2 miles long</w:t>
      </w:r>
      <w:r w:rsidRPr="00BA6FCE">
        <w:rPr>
          <w:rFonts w:ascii="Times New Roman" w:hAnsi="Times New Roman"/>
          <w:sz w:val="24"/>
        </w:rPr>
        <w:t> from the US Capitol to the Lincoln Memorial</w:t>
      </w:r>
    </w:p>
    <w:p w14:paraId="16FBC29D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5 layers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> of safety netting in Rotunda</w:t>
      </w:r>
    </w:p>
    <w:p w14:paraId="5365B5A2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14,700 square feet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 xml:space="preserve"> total Rotunda safety </w:t>
      </w:r>
      <w:r w:rsidR="00EB2B1E">
        <w:rPr>
          <w:rFonts w:ascii="Times New Roman" w:hAnsi="Times New Roman"/>
          <w:sz w:val="24"/>
          <w:bdr w:val="none" w:sz="0" w:space="0" w:color="auto" w:frame="1"/>
        </w:rPr>
        <w:t>n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 xml:space="preserve">etting, approximately the size of </w:t>
      </w:r>
      <w:r w:rsidR="00E85207">
        <w:rPr>
          <w:rFonts w:ascii="Times New Roman" w:hAnsi="Times New Roman"/>
          <w:sz w:val="24"/>
          <w:bdr w:val="none" w:sz="0" w:space="0" w:color="auto" w:frame="1"/>
        </w:rPr>
        <w:t>seven “singles”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 xml:space="preserve"> tennis courts</w:t>
      </w:r>
    </w:p>
    <w:p w14:paraId="7FF5F551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6,100 lbs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>. total weight of Rotunda netting</w:t>
      </w:r>
    </w:p>
    <w:p w14:paraId="19D13318" w14:textId="77777777" w:rsidR="00A13FB4" w:rsidRPr="00BA6FCE" w:rsidRDefault="00E85207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bdr w:val="none" w:sz="0" w:space="0" w:color="auto" w:frame="1"/>
        </w:rPr>
        <w:t xml:space="preserve">Approximately </w:t>
      </w:r>
      <w:r w:rsidR="00A13FB4"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8</w:t>
      </w:r>
      <w:r>
        <w:rPr>
          <w:rFonts w:ascii="Times New Roman" w:hAnsi="Times New Roman"/>
          <w:b/>
          <w:bCs/>
          <w:sz w:val="24"/>
          <w:bdr w:val="none" w:sz="0" w:space="0" w:color="auto" w:frame="1"/>
        </w:rPr>
        <w:t>,0</w:t>
      </w:r>
      <w:r w:rsidR="00A13FB4"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00 inches </w:t>
      </w:r>
      <w:r w:rsidR="00A13FB4" w:rsidRPr="00BA6FCE">
        <w:rPr>
          <w:rFonts w:ascii="Times New Roman" w:hAnsi="Times New Roman"/>
          <w:sz w:val="24"/>
          <w:bdr w:val="none" w:sz="0" w:space="0" w:color="auto" w:frame="1"/>
        </w:rPr>
        <w:t xml:space="preserve">of cracked cast iron </w:t>
      </w:r>
      <w:r w:rsidR="00E2339F">
        <w:rPr>
          <w:rFonts w:ascii="Times New Roman" w:hAnsi="Times New Roman"/>
          <w:sz w:val="24"/>
          <w:bdr w:val="none" w:sz="0" w:space="0" w:color="auto" w:frame="1"/>
        </w:rPr>
        <w:t>were</w:t>
      </w:r>
      <w:r w:rsidR="00A13FB4" w:rsidRPr="00BA6FCE">
        <w:rPr>
          <w:rFonts w:ascii="Times New Roman" w:hAnsi="Times New Roman"/>
          <w:sz w:val="24"/>
          <w:bdr w:val="none" w:sz="0" w:space="0" w:color="auto" w:frame="1"/>
        </w:rPr>
        <w:t xml:space="preserve"> repaired wit</w:t>
      </w:r>
      <w:r w:rsidR="00E2339F">
        <w:rPr>
          <w:rFonts w:ascii="Times New Roman" w:hAnsi="Times New Roman"/>
          <w:sz w:val="24"/>
          <w:bdr w:val="none" w:sz="0" w:space="0" w:color="auto" w:frame="1"/>
        </w:rPr>
        <w:t xml:space="preserve">h the "Lock-N-Stitch" </w:t>
      </w:r>
      <w:r w:rsidR="00E2339F" w:rsidRPr="00E2339F">
        <w:rPr>
          <w:rFonts w:ascii="Times New Roman" w:hAnsi="Times New Roman"/>
          <w:bCs/>
          <w:sz w:val="24"/>
          <w:bdr w:val="none" w:sz="0" w:space="0" w:color="auto" w:frame="1"/>
        </w:rPr>
        <w:t>and</w:t>
      </w:r>
      <w:r w:rsidR="00A13FB4" w:rsidRPr="00BA6FCE">
        <w:rPr>
          <w:rFonts w:ascii="Times New Roman" w:hAnsi="Times New Roman"/>
          <w:sz w:val="24"/>
          <w:bdr w:val="none" w:sz="0" w:space="0" w:color="auto" w:frame="1"/>
        </w:rPr>
        <w:t> "Dutchman" technique</w:t>
      </w:r>
      <w:r w:rsidR="001E0CD0">
        <w:rPr>
          <w:rFonts w:ascii="Times New Roman" w:hAnsi="Times New Roman"/>
          <w:sz w:val="24"/>
          <w:bdr w:val="none" w:sz="0" w:space="0" w:color="auto" w:frame="1"/>
        </w:rPr>
        <w:t>s</w:t>
      </w:r>
      <w:r w:rsidR="00A13FB4" w:rsidRPr="00BA6FCE">
        <w:rPr>
          <w:rFonts w:ascii="Times New Roman" w:hAnsi="Times New Roman"/>
          <w:sz w:val="24"/>
          <w:bdr w:val="none" w:sz="0" w:space="0" w:color="auto" w:frame="1"/>
        </w:rPr>
        <w:t>)</w:t>
      </w:r>
    </w:p>
    <w:p w14:paraId="09A1CD34" w14:textId="77777777" w:rsidR="00A13FB4" w:rsidRPr="00BA6FCE" w:rsidRDefault="00A13FB4" w:rsidP="00A13FB4">
      <w:pPr>
        <w:numPr>
          <w:ilvl w:val="0"/>
          <w:numId w:val="14"/>
        </w:numPr>
        <w:shd w:val="clear" w:color="auto" w:fill="FFFFFF"/>
        <w:spacing w:line="323" w:lineRule="atLeast"/>
        <w:textAlignment w:val="baseline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1,215 gallons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 xml:space="preserve"> of paint </w:t>
      </w:r>
      <w:r w:rsidR="00E85207">
        <w:rPr>
          <w:rFonts w:ascii="Times New Roman" w:hAnsi="Times New Roman"/>
          <w:sz w:val="24"/>
          <w:bdr w:val="none" w:sz="0" w:space="0" w:color="auto" w:frame="1"/>
        </w:rPr>
        <w:t>were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 xml:space="preserve"> be used to repaint the Dome - </w:t>
      </w: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3 layers x 405 gallons</w:t>
      </w:r>
      <w:r w:rsidRPr="00BA6FCE">
        <w:rPr>
          <w:rFonts w:ascii="Times New Roman" w:hAnsi="Times New Roman"/>
          <w:sz w:val="24"/>
          <w:bdr w:val="none" w:sz="0" w:space="0" w:color="auto" w:frame="1"/>
        </w:rPr>
        <w:t> each. Final top coat color is "Dome White."</w:t>
      </w:r>
    </w:p>
    <w:p w14:paraId="1F4A012F" w14:textId="77777777" w:rsidR="00A13FB4" w:rsidRPr="00BA6FCE" w:rsidRDefault="00A13FB4" w:rsidP="00A13FB4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 xml:space="preserve">Dome cast iron is more than </w:t>
      </w:r>
      <w:r w:rsidRPr="00BA6FCE">
        <w:rPr>
          <w:rFonts w:ascii="Times New Roman" w:hAnsi="Times New Roman"/>
          <w:b/>
          <w:sz w:val="24"/>
        </w:rPr>
        <w:t>150 years old</w:t>
      </w:r>
    </w:p>
    <w:p w14:paraId="751C31E0" w14:textId="77777777" w:rsidR="00A13FB4" w:rsidRPr="00BA6FCE" w:rsidRDefault="00A13FB4" w:rsidP="00A13FB4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 xml:space="preserve">Last restoration was conducted in 1959-1960 </w:t>
      </w:r>
    </w:p>
    <w:p w14:paraId="55B25B5B" w14:textId="77777777" w:rsidR="00A13FB4" w:rsidRPr="00BA6FCE" w:rsidRDefault="00F73080" w:rsidP="00A13FB4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Remove</w:t>
      </w:r>
      <w:r w:rsidR="00E85207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 xml:space="preserve"> all old lead-</w:t>
      </w:r>
      <w:r w:rsidR="00A13FB4" w:rsidRPr="00BA6FCE">
        <w:rPr>
          <w:rFonts w:ascii="Times New Roman" w:hAnsi="Times New Roman"/>
          <w:sz w:val="24"/>
        </w:rPr>
        <w:t xml:space="preserve">based paint and repaint </w:t>
      </w:r>
    </w:p>
    <w:p w14:paraId="36678B00" w14:textId="77777777" w:rsidR="00A13FB4" w:rsidRPr="00BA6FCE" w:rsidRDefault="00A13FB4" w:rsidP="00A13FB4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>Decorative ornaments restored and/or recast</w:t>
      </w:r>
      <w:r w:rsidR="00EB2B1E">
        <w:rPr>
          <w:rFonts w:ascii="Times New Roman" w:hAnsi="Times New Roman"/>
          <w:sz w:val="24"/>
        </w:rPr>
        <w:t xml:space="preserve"> (ornaments weighed between </w:t>
      </w:r>
      <w:r w:rsidR="00EB2B1E" w:rsidRPr="00EB2B1E">
        <w:rPr>
          <w:rFonts w:ascii="Times New Roman" w:hAnsi="Times New Roman"/>
          <w:b/>
          <w:sz w:val="24"/>
        </w:rPr>
        <w:t>2-700 lbs.</w:t>
      </w:r>
      <w:r w:rsidR="00EB2B1E">
        <w:rPr>
          <w:rFonts w:ascii="Times New Roman" w:hAnsi="Times New Roman"/>
          <w:sz w:val="24"/>
        </w:rPr>
        <w:t>)</w:t>
      </w:r>
    </w:p>
    <w:p w14:paraId="3D4C49C7" w14:textId="77777777" w:rsidR="00A13FB4" w:rsidRPr="00BA6FCE" w:rsidRDefault="00A13FB4" w:rsidP="00143701">
      <w:pPr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b/>
          <w:bCs/>
          <w:sz w:val="24"/>
          <w:bdr w:val="none" w:sz="0" w:space="0" w:color="auto" w:frame="1"/>
        </w:rPr>
        <w:t>Other Facts:</w:t>
      </w:r>
    </w:p>
    <w:p w14:paraId="32B73BC6" w14:textId="77777777" w:rsidR="00A13FB4" w:rsidRPr="00BA6FCE" w:rsidRDefault="00A13FB4" w:rsidP="00A13FB4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 xml:space="preserve">Dome weighs </w:t>
      </w:r>
      <w:r w:rsidRPr="00BA6FCE">
        <w:rPr>
          <w:rStyle w:val="Strong"/>
          <w:rFonts w:ascii="Times New Roman" w:hAnsi="Times New Roman"/>
          <w:sz w:val="24"/>
          <w:bdr w:val="none" w:sz="0" w:space="0" w:color="auto" w:frame="1"/>
          <w:shd w:val="clear" w:color="auto" w:fill="FFFFFF"/>
        </w:rPr>
        <w:t xml:space="preserve">8,909,200 </w:t>
      </w:r>
      <w:r w:rsidRPr="00BA6FCE">
        <w:rPr>
          <w:rFonts w:ascii="Times New Roman" w:hAnsi="Times New Roman"/>
          <w:sz w:val="24"/>
        </w:rPr>
        <w:t>pounds</w:t>
      </w:r>
    </w:p>
    <w:p w14:paraId="3A7CE4A9" w14:textId="77777777" w:rsidR="00A13FB4" w:rsidRPr="00BA6FCE" w:rsidRDefault="00A13FB4" w:rsidP="00A13FB4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 xml:space="preserve">Dome is </w:t>
      </w:r>
      <w:r w:rsidRPr="00461754">
        <w:rPr>
          <w:rFonts w:ascii="Times New Roman" w:hAnsi="Times New Roman"/>
          <w:b/>
          <w:sz w:val="24"/>
        </w:rPr>
        <w:t>288 feet tall</w:t>
      </w:r>
      <w:r w:rsidRPr="00BA6FCE">
        <w:rPr>
          <w:rFonts w:ascii="Times New Roman" w:hAnsi="Times New Roman"/>
          <w:sz w:val="24"/>
        </w:rPr>
        <w:t xml:space="preserve"> from East Front to top of Statue of Freedom</w:t>
      </w:r>
    </w:p>
    <w:p w14:paraId="645CF70B" w14:textId="77777777" w:rsidR="00A13FB4" w:rsidRPr="00BA6FCE" w:rsidRDefault="00A13FB4" w:rsidP="00A13FB4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>Capitol hosts more</w:t>
      </w:r>
      <w:bookmarkStart w:id="0" w:name="_GoBack"/>
      <w:bookmarkEnd w:id="0"/>
      <w:r w:rsidRPr="00BA6FCE">
        <w:rPr>
          <w:rFonts w:ascii="Times New Roman" w:hAnsi="Times New Roman"/>
          <w:sz w:val="24"/>
        </w:rPr>
        <w:t xml:space="preserve"> than </w:t>
      </w:r>
      <w:r w:rsidR="00E85207" w:rsidRPr="00461754">
        <w:rPr>
          <w:rFonts w:ascii="Times New Roman" w:hAnsi="Times New Roman"/>
          <w:b/>
          <w:sz w:val="24"/>
        </w:rPr>
        <w:t>2</w:t>
      </w:r>
      <w:r w:rsidRPr="00461754">
        <w:rPr>
          <w:rFonts w:ascii="Times New Roman" w:hAnsi="Times New Roman"/>
          <w:b/>
          <w:sz w:val="24"/>
        </w:rPr>
        <w:t xml:space="preserve"> million</w:t>
      </w:r>
      <w:r w:rsidRPr="00BA6FCE">
        <w:rPr>
          <w:rFonts w:ascii="Times New Roman" w:hAnsi="Times New Roman"/>
          <w:sz w:val="24"/>
        </w:rPr>
        <w:t xml:space="preserve"> visitors annually</w:t>
      </w:r>
    </w:p>
    <w:p w14:paraId="5D7E3E0E" w14:textId="77777777" w:rsidR="00A13FB4" w:rsidRPr="00BA6FCE" w:rsidRDefault="00A13FB4" w:rsidP="00A13FB4">
      <w:pPr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</w:rPr>
      </w:pPr>
      <w:r w:rsidRPr="00BA6FCE">
        <w:rPr>
          <w:rFonts w:ascii="Times New Roman" w:hAnsi="Times New Roman"/>
          <w:sz w:val="24"/>
        </w:rPr>
        <w:t xml:space="preserve">Capitol Visitor Center opened on December 2, 2008 – has hosted more than </w:t>
      </w:r>
      <w:r w:rsidRPr="00461754">
        <w:rPr>
          <w:rFonts w:ascii="Times New Roman" w:hAnsi="Times New Roman"/>
          <w:b/>
          <w:sz w:val="24"/>
        </w:rPr>
        <w:t>1</w:t>
      </w:r>
      <w:r w:rsidR="006838FA" w:rsidRPr="00461754">
        <w:rPr>
          <w:rFonts w:ascii="Times New Roman" w:hAnsi="Times New Roman"/>
          <w:b/>
          <w:sz w:val="24"/>
        </w:rPr>
        <w:t>3</w:t>
      </w:r>
      <w:r w:rsidRPr="00461754">
        <w:rPr>
          <w:rFonts w:ascii="Times New Roman" w:hAnsi="Times New Roman"/>
          <w:b/>
          <w:sz w:val="24"/>
        </w:rPr>
        <w:t xml:space="preserve"> million</w:t>
      </w:r>
      <w:r w:rsidRPr="00BA6FCE">
        <w:rPr>
          <w:rFonts w:ascii="Times New Roman" w:hAnsi="Times New Roman"/>
          <w:sz w:val="24"/>
        </w:rPr>
        <w:t xml:space="preserve"> </w:t>
      </w:r>
    </w:p>
    <w:p w14:paraId="4F1F8FDA" w14:textId="77777777" w:rsidR="002F08FE" w:rsidRDefault="002F08FE" w:rsidP="00143701">
      <w:pPr>
        <w:rPr>
          <w:rFonts w:ascii="Times New Roman" w:hAnsi="Times New Roman"/>
          <w:b/>
          <w:sz w:val="24"/>
        </w:rPr>
      </w:pPr>
    </w:p>
    <w:p w14:paraId="08DE8633" w14:textId="77777777" w:rsidR="00A13FB4" w:rsidRPr="00BA6FCE" w:rsidRDefault="001E0CD0" w:rsidP="0014370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Speakers</w:t>
      </w:r>
      <w:r w:rsidR="001B5A99">
        <w:rPr>
          <w:rFonts w:ascii="Times New Roman" w:hAnsi="Times New Roman"/>
          <w:b/>
          <w:sz w:val="24"/>
        </w:rPr>
        <w:t xml:space="preserve"> (in order</w:t>
      </w:r>
      <w:r w:rsidR="00126893">
        <w:rPr>
          <w:rFonts w:ascii="Times New Roman" w:hAnsi="Times New Roman"/>
          <w:b/>
          <w:sz w:val="24"/>
        </w:rPr>
        <w:t xml:space="preserve"> of appearance</w:t>
      </w:r>
      <w:r w:rsidR="001B5A99"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b/>
          <w:sz w:val="24"/>
        </w:rPr>
        <w:t>:</w:t>
      </w:r>
    </w:p>
    <w:p w14:paraId="5BCF0A7F" w14:textId="69266554" w:rsidR="00E85207" w:rsidRDefault="00E42828" w:rsidP="00BA6FCE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36D3EEC" wp14:editId="4EA84E4C">
                <wp:simplePos x="0" y="0"/>
                <wp:positionH relativeFrom="column">
                  <wp:posOffset>4267200</wp:posOffset>
                </wp:positionH>
                <wp:positionV relativeFrom="paragraph">
                  <wp:posOffset>122555</wp:posOffset>
                </wp:positionV>
                <wp:extent cx="2476500" cy="795655"/>
                <wp:effectExtent l="0" t="0" r="38100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3AD64" w14:textId="77777777" w:rsidR="00E42828" w:rsidRDefault="00E42828" w:rsidP="00B21FE0">
                            <w:pPr>
                              <w:rPr>
                                <w:rFonts w:cs="Arial Narrow"/>
                                <w:color w:val="00517C"/>
                                <w:sz w:val="26"/>
                                <w:szCs w:val="26"/>
                              </w:rPr>
                            </w:pPr>
                          </w:p>
                          <w:p w14:paraId="718671EE" w14:textId="29D08A02" w:rsidR="00B21FE0" w:rsidRPr="00E42828" w:rsidRDefault="00B21FE0" w:rsidP="00B21FE0">
                            <w:pPr>
                              <w:rPr>
                                <w:rFonts w:cs="Arial Narrow"/>
                                <w:color w:val="00517C"/>
                                <w:sz w:val="24"/>
                              </w:rPr>
                            </w:pPr>
                            <w:r w:rsidRPr="00E42828">
                              <w:rPr>
                                <w:rFonts w:cs="Arial Narrow"/>
                                <w:color w:val="00517C"/>
                                <w:sz w:val="24"/>
                              </w:rPr>
                              <w:t xml:space="preserve">For additional resources please visit: </w:t>
                            </w:r>
                            <w:r w:rsidR="00E42828">
                              <w:rPr>
                                <w:rFonts w:cs="Arial Narrow"/>
                                <w:color w:val="00517C"/>
                                <w:sz w:val="24"/>
                              </w:rPr>
                              <w:t>www.</w:t>
                            </w:r>
                            <w:r w:rsidRPr="00E42828">
                              <w:rPr>
                                <w:rFonts w:cs="Arial Narrow"/>
                                <w:color w:val="00517C"/>
                                <w:sz w:val="24"/>
                              </w:rPr>
                              <w:t>aoc.gov/dome</w:t>
                            </w:r>
                          </w:p>
                          <w:p w14:paraId="4DCDBA36" w14:textId="77777777" w:rsidR="00B21FE0" w:rsidRDefault="00B21FE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6D3EE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36pt;margin-top:9.65pt;width:195pt;height:62.6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">
                <v:textbox style="mso-fit-shape-to-text:t">
                  <w:txbxContent>
                    <w:p w14:paraId="53C3AD64" w14:textId="77777777" w:rsidR="00E42828" w:rsidRDefault="00E42828" w:rsidP="00B21FE0">
                      <w:pPr>
                        <w:rPr>
                          <w:rFonts w:cs="Arial Narrow"/>
                          <w:color w:val="00517C"/>
                          <w:sz w:val="26"/>
                          <w:szCs w:val="26"/>
                        </w:rPr>
                      </w:pPr>
                    </w:p>
                    <w:p w14:paraId="718671EE" w14:textId="29D08A02" w:rsidR="00B21FE0" w:rsidRPr="00E42828" w:rsidRDefault="00B21FE0" w:rsidP="00B21FE0">
                      <w:pPr>
                        <w:rPr>
                          <w:rFonts w:cs="Arial Narrow"/>
                          <w:color w:val="00517C"/>
                          <w:sz w:val="24"/>
                        </w:rPr>
                      </w:pPr>
                      <w:r w:rsidRPr="00E42828">
                        <w:rPr>
                          <w:rFonts w:cs="Arial Narrow"/>
                          <w:color w:val="00517C"/>
                          <w:sz w:val="24"/>
                        </w:rPr>
                        <w:t xml:space="preserve">For additional resources please visit: </w:t>
                      </w:r>
                      <w:r w:rsidR="00E42828">
                        <w:rPr>
                          <w:rFonts w:cs="Arial Narrow"/>
                          <w:color w:val="00517C"/>
                          <w:sz w:val="24"/>
                        </w:rPr>
                        <w:t>www.</w:t>
                      </w:r>
                      <w:r w:rsidRPr="00E42828">
                        <w:rPr>
                          <w:rFonts w:cs="Arial Narrow"/>
                          <w:color w:val="00517C"/>
                          <w:sz w:val="24"/>
                        </w:rPr>
                        <w:t>aoc.gov/dome</w:t>
                      </w:r>
                    </w:p>
                    <w:p w14:paraId="4DCDBA36" w14:textId="77777777" w:rsidR="00B21FE0" w:rsidRDefault="00B21FE0"/>
                  </w:txbxContent>
                </v:textbox>
                <w10:wrap type="square"/>
              </v:shape>
            </w:pict>
          </mc:Fallback>
        </mc:AlternateContent>
      </w:r>
      <w:r w:rsidR="00643055">
        <w:rPr>
          <w:rFonts w:ascii="Times New Roman" w:hAnsi="Times New Roman"/>
          <w:sz w:val="24"/>
        </w:rPr>
        <w:tab/>
      </w:r>
      <w:r w:rsidR="00E85207">
        <w:rPr>
          <w:rFonts w:ascii="Times New Roman" w:hAnsi="Times New Roman"/>
          <w:sz w:val="24"/>
        </w:rPr>
        <w:t>Chief Operating Officer – Christine Merdon</w:t>
      </w:r>
    </w:p>
    <w:p w14:paraId="30D29E47" w14:textId="4C8BDA38" w:rsidR="001E0CD0" w:rsidRDefault="001E0CD0" w:rsidP="00643055">
      <w:pPr>
        <w:ind w:firstLine="720"/>
        <w:rPr>
          <w:rFonts w:ascii="Times New Roman" w:hAnsi="Times New Roman"/>
          <w:b/>
          <w:sz w:val="24"/>
        </w:rPr>
      </w:pPr>
      <w:r w:rsidRPr="00E85207">
        <w:rPr>
          <w:rFonts w:ascii="Times New Roman" w:hAnsi="Times New Roman"/>
          <w:sz w:val="24"/>
        </w:rPr>
        <w:t>Architect of the Capitol</w:t>
      </w:r>
      <w:r>
        <w:rPr>
          <w:rFonts w:ascii="Times New Roman" w:hAnsi="Times New Roman"/>
          <w:sz w:val="24"/>
        </w:rPr>
        <w:t xml:space="preserve"> – Stephen T. Ayers</w:t>
      </w:r>
    </w:p>
    <w:p w14:paraId="1B0ED21A" w14:textId="2D2785FC" w:rsidR="001E0CD0" w:rsidRPr="001E0CD0" w:rsidRDefault="001E0CD0" w:rsidP="00BA6FCE">
      <w:pPr>
        <w:rPr>
          <w:rFonts w:ascii="Times New Roman" w:hAnsi="Times New Roman"/>
          <w:b/>
          <w:sz w:val="24"/>
        </w:rPr>
      </w:pPr>
      <w:r w:rsidRPr="001E0CD0">
        <w:rPr>
          <w:rFonts w:ascii="Times New Roman" w:hAnsi="Times New Roman"/>
          <w:b/>
          <w:sz w:val="24"/>
        </w:rPr>
        <w:t>Project Team Leads:</w:t>
      </w:r>
    </w:p>
    <w:p w14:paraId="229EEDCA" w14:textId="77777777" w:rsidR="00E85207" w:rsidRDefault="00E85207" w:rsidP="00643055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Dome Project Manager – Joe Abriatis</w:t>
      </w:r>
    </w:p>
    <w:p w14:paraId="461516A7" w14:textId="77777777" w:rsidR="00E85207" w:rsidRDefault="00E85207" w:rsidP="00643055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Rotunda Project Manager – Shane Gallagher</w:t>
      </w:r>
    </w:p>
    <w:p w14:paraId="3212EE51" w14:textId="77777777" w:rsidR="00E85207" w:rsidRDefault="00E85207" w:rsidP="00643055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Dome Project Construction Inspector – Tom Nowell</w:t>
      </w:r>
    </w:p>
    <w:sectPr w:rsidR="00E85207" w:rsidSect="001E0CD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720" w:right="720" w:bottom="1170" w:left="720" w:header="720" w:footer="720" w:gutter="0"/>
      <w:cols w:space="317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CBC9B2" w14:textId="77777777" w:rsidR="00A76C54" w:rsidRDefault="00A76C54">
      <w:r>
        <w:separator/>
      </w:r>
    </w:p>
  </w:endnote>
  <w:endnote w:type="continuationSeparator" w:id="0">
    <w:p w14:paraId="218A78D3" w14:textId="77777777" w:rsidR="00A76C54" w:rsidRDefault="00A7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BF3DD" w14:textId="77777777" w:rsidR="00645DFC" w:rsidRDefault="002F08FE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3B984BEE" wp14:editId="5CA5CACB">
          <wp:simplePos x="0" y="0"/>
          <wp:positionH relativeFrom="page">
            <wp:align>center</wp:align>
          </wp:positionH>
          <wp:positionV relativeFrom="page">
            <wp:posOffset>9598660</wp:posOffset>
          </wp:positionV>
          <wp:extent cx="6858000" cy="101600"/>
          <wp:effectExtent l="0" t="0" r="0" b="0"/>
          <wp:wrapTight wrapText="bothSides">
            <wp:wrapPolygon edited="0">
              <wp:start x="0" y="0"/>
              <wp:lineTo x="0" y="16200"/>
              <wp:lineTo x="21520" y="16200"/>
              <wp:lineTo x="21520" y="0"/>
              <wp:lineTo x="0" y="0"/>
            </wp:wrapPolygon>
          </wp:wrapTight>
          <wp:docPr id="1" name="Picture 26" descr="Factsheet_Short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Factsheet_Short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7C104" w14:textId="77777777" w:rsidR="00645DFC" w:rsidRPr="00FF0467" w:rsidRDefault="001B5A99" w:rsidP="001B5A99">
    <w:pPr>
      <w:pStyle w:val="Footer"/>
      <w:jc w:val="center"/>
    </w:pPr>
    <w:r w:rsidRPr="009A4797">
      <w:t xml:space="preserve">Architect of the Capitol  |  Washington, DC 20515  |  </w:t>
    </w:r>
    <w:hyperlink r:id="rId1" w:history="1">
      <w:r w:rsidRPr="001B5A99">
        <w:rPr>
          <w:rStyle w:val="Hyperlink"/>
          <w:color w:val="7F7F7F"/>
        </w:rPr>
        <w:t>www.aoc.gov</w:t>
      </w:r>
    </w:hyperlink>
    <w:r w:rsidR="002F08FE">
      <w:rPr>
        <w:noProof/>
        <w:lang w:val="en-US" w:eastAsia="en-US"/>
      </w:rPr>
      <w:drawing>
        <wp:anchor distT="0" distB="0" distL="0" distR="114300" simplePos="0" relativeHeight="251659264" behindDoc="0" locked="1" layoutInCell="1" allowOverlap="1" wp14:anchorId="04448862" wp14:editId="5430DC76">
          <wp:simplePos x="0" y="0"/>
          <wp:positionH relativeFrom="column">
            <wp:posOffset>6428105</wp:posOffset>
          </wp:positionH>
          <wp:positionV relativeFrom="paragraph">
            <wp:posOffset>-66675</wp:posOffset>
          </wp:positionV>
          <wp:extent cx="429895" cy="457200"/>
          <wp:effectExtent l="0" t="0" r="0" b="0"/>
          <wp:wrapSquare wrapText="bothSides"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DC086" w14:textId="77777777" w:rsidR="00A76C54" w:rsidRDefault="00A76C54">
      <w:r>
        <w:separator/>
      </w:r>
    </w:p>
  </w:footnote>
  <w:footnote w:type="continuationSeparator" w:id="0">
    <w:p w14:paraId="58182068" w14:textId="77777777" w:rsidR="00A76C54" w:rsidRDefault="00A76C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E0CCD" w14:textId="77777777" w:rsidR="00645DFC" w:rsidRDefault="002F08FE" w:rsidP="00FF0467">
    <w:pPr>
      <w:pStyle w:val="Header"/>
      <w:tabs>
        <w:tab w:val="clear" w:pos="4320"/>
        <w:tab w:val="clear" w:pos="8640"/>
        <w:tab w:val="left" w:pos="1530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3C1E65" wp14:editId="7766BE1D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5461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54610"/>
                      </a:xfrm>
                      <a:prstGeom prst="rect">
                        <a:avLst/>
                      </a:prstGeom>
                      <a:solidFill>
                        <a:srgbClr val="003E5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7E30CC" id="Rectangle 2" o:spid="_x0000_s1026" style="position:absolute;margin-left:36pt;margin-top:36pt;width:540pt;height:4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" fillcolor="#003e5c" stroked="f" strokecolor="#4a7ebb">
              <v:shadow color="gray" opacity="22936f" mv:blur="0" origin=",.5" offset="0,23000emu"/>
              <w10:wrap anchorx="page" anchory="page"/>
            </v:rect>
          </w:pict>
        </mc:Fallback>
      </mc:AlternateContent>
    </w:r>
    <w:r w:rsidR="00645DFC"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0BB71" w14:textId="77777777" w:rsidR="00645DFC" w:rsidRDefault="002F08F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5F61A5B6" wp14:editId="401F1A66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8000" cy="1363345"/>
          <wp:effectExtent l="0" t="0" r="0" b="0"/>
          <wp:wrapNone/>
          <wp:docPr id="7" name="Picture 23" descr="Factsheet_Blue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actsheet_Blue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806CD8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39A00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369C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64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258D3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1EA76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50C0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18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CF8A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2A06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134566"/>
    <w:multiLevelType w:val="hybridMultilevel"/>
    <w:tmpl w:val="3246EF6C"/>
    <w:lvl w:ilvl="0" w:tplc="8EFCF0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EC26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677B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C88B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2A3AB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AEF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08269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8787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D66E5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47240B7"/>
    <w:multiLevelType w:val="hybridMultilevel"/>
    <w:tmpl w:val="DC044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55806"/>
    <w:multiLevelType w:val="hybridMultilevel"/>
    <w:tmpl w:val="33547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81A92"/>
    <w:multiLevelType w:val="multilevel"/>
    <w:tmpl w:val="2AE4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9F1E80"/>
    <w:multiLevelType w:val="multilevel"/>
    <w:tmpl w:val="8E8C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F667E84"/>
    <w:multiLevelType w:val="hybridMultilevel"/>
    <w:tmpl w:val="BFD4C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5E5BCC"/>
    <w:multiLevelType w:val="multilevel"/>
    <w:tmpl w:val="BE1E31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5E9495F"/>
    <w:multiLevelType w:val="hybridMultilevel"/>
    <w:tmpl w:val="FC84F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4"/>
  </w:num>
  <w:num w:numId="14">
    <w:abstractNumId w:val="11"/>
  </w:num>
  <w:num w:numId="15">
    <w:abstractNumId w:val="16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>
      <o:colormru v:ext="edit" colors="#003e5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5E4"/>
    <w:rsid w:val="00037D48"/>
    <w:rsid w:val="000853C7"/>
    <w:rsid w:val="000B6698"/>
    <w:rsid w:val="000F59DE"/>
    <w:rsid w:val="001070D2"/>
    <w:rsid w:val="00126893"/>
    <w:rsid w:val="00143701"/>
    <w:rsid w:val="00145EDD"/>
    <w:rsid w:val="001B5A99"/>
    <w:rsid w:val="001E0CD0"/>
    <w:rsid w:val="001E4DF6"/>
    <w:rsid w:val="001F47EE"/>
    <w:rsid w:val="00242278"/>
    <w:rsid w:val="00286502"/>
    <w:rsid w:val="002B1E58"/>
    <w:rsid w:val="002E3FA1"/>
    <w:rsid w:val="002F08FE"/>
    <w:rsid w:val="003303FB"/>
    <w:rsid w:val="0033485D"/>
    <w:rsid w:val="0034128B"/>
    <w:rsid w:val="00356636"/>
    <w:rsid w:val="00364F73"/>
    <w:rsid w:val="003D6668"/>
    <w:rsid w:val="00461754"/>
    <w:rsid w:val="004D629D"/>
    <w:rsid w:val="0052226C"/>
    <w:rsid w:val="005311E4"/>
    <w:rsid w:val="00566568"/>
    <w:rsid w:val="005E5401"/>
    <w:rsid w:val="005F44AC"/>
    <w:rsid w:val="00643055"/>
    <w:rsid w:val="00645DFC"/>
    <w:rsid w:val="006675DF"/>
    <w:rsid w:val="00680D1F"/>
    <w:rsid w:val="0068143D"/>
    <w:rsid w:val="006838FA"/>
    <w:rsid w:val="006D4B27"/>
    <w:rsid w:val="006F1260"/>
    <w:rsid w:val="00716E9D"/>
    <w:rsid w:val="00746739"/>
    <w:rsid w:val="007532A8"/>
    <w:rsid w:val="007845E4"/>
    <w:rsid w:val="008B65E0"/>
    <w:rsid w:val="009D5646"/>
    <w:rsid w:val="00A13FB4"/>
    <w:rsid w:val="00A2471D"/>
    <w:rsid w:val="00A30149"/>
    <w:rsid w:val="00A41FFB"/>
    <w:rsid w:val="00A76C54"/>
    <w:rsid w:val="00AC2B1D"/>
    <w:rsid w:val="00B04E5A"/>
    <w:rsid w:val="00B21FE0"/>
    <w:rsid w:val="00B55B37"/>
    <w:rsid w:val="00B62005"/>
    <w:rsid w:val="00B808B1"/>
    <w:rsid w:val="00BA6FCE"/>
    <w:rsid w:val="00BC194E"/>
    <w:rsid w:val="00BF2C54"/>
    <w:rsid w:val="00C06FDC"/>
    <w:rsid w:val="00C243DB"/>
    <w:rsid w:val="00C37E1A"/>
    <w:rsid w:val="00C63E30"/>
    <w:rsid w:val="00C72B03"/>
    <w:rsid w:val="00D767C1"/>
    <w:rsid w:val="00D94C59"/>
    <w:rsid w:val="00DC2D3B"/>
    <w:rsid w:val="00E2339F"/>
    <w:rsid w:val="00E42828"/>
    <w:rsid w:val="00E65F0D"/>
    <w:rsid w:val="00E73294"/>
    <w:rsid w:val="00E753D1"/>
    <w:rsid w:val="00E77B50"/>
    <w:rsid w:val="00E85207"/>
    <w:rsid w:val="00E87390"/>
    <w:rsid w:val="00EB2B1E"/>
    <w:rsid w:val="00F1016D"/>
    <w:rsid w:val="00F329B7"/>
    <w:rsid w:val="00F73080"/>
    <w:rsid w:val="00F7584B"/>
    <w:rsid w:val="00FF04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03e5c"/>
    </o:shapedefaults>
    <o:shapelayout v:ext="edit">
      <o:idmap v:ext="edit" data="1"/>
    </o:shapelayout>
  </w:shapeDefaults>
  <w:decimalSymbol w:val="."/>
  <w:listSeparator w:val=","/>
  <w14:docId w14:val="0915913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1260"/>
    <w:pPr>
      <w:spacing w:line="240" w:lineRule="atLeast"/>
    </w:pPr>
    <w:rPr>
      <w:rFonts w:ascii="Times" w:hAnsi="Times"/>
      <w:szCs w:val="24"/>
    </w:rPr>
  </w:style>
  <w:style w:type="paragraph" w:styleId="Heading4">
    <w:name w:val="heading 4"/>
    <w:basedOn w:val="Normal"/>
    <w:link w:val="Heading4Char"/>
    <w:uiPriority w:val="9"/>
    <w:qFormat/>
    <w:rsid w:val="00A13FB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357"/>
    <w:pPr>
      <w:tabs>
        <w:tab w:val="center" w:pos="4320"/>
        <w:tab w:val="right" w:pos="8640"/>
      </w:tabs>
    </w:pPr>
    <w:rPr>
      <w:lang w:val="x-none" w:eastAsia="x-none"/>
    </w:rPr>
  </w:style>
  <w:style w:type="paragraph" w:customStyle="1" w:styleId="FactsheetHeadline">
    <w:name w:val="Factsheet Headline"/>
    <w:basedOn w:val="Normal"/>
    <w:qFormat/>
    <w:rsid w:val="006A5D0F"/>
    <w:pPr>
      <w:spacing w:after="144"/>
      <w:ind w:left="288" w:right="2160"/>
    </w:pPr>
    <w:rPr>
      <w:rFonts w:cs="Garamond"/>
      <w:color w:val="FFFFFF"/>
      <w:sz w:val="56"/>
      <w:szCs w:val="56"/>
    </w:rPr>
  </w:style>
  <w:style w:type="paragraph" w:customStyle="1" w:styleId="FactsheetIntro">
    <w:name w:val="Factsheet Intro"/>
    <w:basedOn w:val="Normal"/>
    <w:qFormat/>
    <w:rsid w:val="006C21A6"/>
    <w:pPr>
      <w:spacing w:after="144"/>
    </w:pPr>
    <w:rPr>
      <w:rFonts w:cs="Arial Narrow"/>
      <w:color w:val="00517C"/>
      <w:sz w:val="26"/>
      <w:szCs w:val="26"/>
    </w:rPr>
  </w:style>
  <w:style w:type="character" w:customStyle="1" w:styleId="HeaderChar">
    <w:name w:val="Header Char"/>
    <w:link w:val="Header"/>
    <w:uiPriority w:val="99"/>
    <w:rsid w:val="00AB2357"/>
    <w:rPr>
      <w:rFonts w:ascii="Times" w:hAnsi="Times"/>
      <w:szCs w:val="24"/>
    </w:rPr>
  </w:style>
  <w:style w:type="paragraph" w:styleId="Footer">
    <w:name w:val="footer"/>
    <w:basedOn w:val="Normal"/>
    <w:link w:val="FooterChar"/>
    <w:uiPriority w:val="99"/>
    <w:unhideWhenUsed/>
    <w:rsid w:val="00AB2357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B2357"/>
    <w:rPr>
      <w:rFonts w:ascii="Times" w:hAnsi="Times"/>
      <w:szCs w:val="24"/>
    </w:rPr>
  </w:style>
  <w:style w:type="character" w:styleId="Hyperlink">
    <w:name w:val="Hyperlink"/>
    <w:uiPriority w:val="99"/>
    <w:rsid w:val="000B6698"/>
    <w:rPr>
      <w:color w:val="auto"/>
      <w:u w:val="none"/>
    </w:rPr>
  </w:style>
  <w:style w:type="paragraph" w:customStyle="1" w:styleId="FactsheetSubhead">
    <w:name w:val="Factsheet Subhead"/>
    <w:basedOn w:val="Normal"/>
    <w:qFormat/>
    <w:rsid w:val="006C21A6"/>
    <w:rPr>
      <w:rFonts w:cs="Garamond"/>
      <w:b/>
      <w:bCs/>
      <w:szCs w:val="20"/>
    </w:rPr>
  </w:style>
  <w:style w:type="paragraph" w:styleId="ColorfulList-Accent1">
    <w:name w:val="Colorful List Accent 1"/>
    <w:basedOn w:val="Normal"/>
    <w:uiPriority w:val="34"/>
    <w:qFormat/>
    <w:rsid w:val="00F1016D"/>
    <w:pPr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1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1E4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A13FB4"/>
    <w:rPr>
      <w:b/>
      <w:bCs/>
      <w:sz w:val="24"/>
      <w:szCs w:val="24"/>
    </w:rPr>
  </w:style>
  <w:style w:type="character" w:styleId="Strong">
    <w:name w:val="Strong"/>
    <w:uiPriority w:val="22"/>
    <w:qFormat/>
    <w:rsid w:val="00A13FB4"/>
    <w:rPr>
      <w:b/>
      <w:bCs/>
    </w:rPr>
  </w:style>
  <w:style w:type="character" w:customStyle="1" w:styleId="apple-converted-space">
    <w:name w:val="apple-converted-space"/>
    <w:rsid w:val="00A13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8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8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05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4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4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oc.gov" TargetMode="External"/><Relationship Id="rId2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OCTemplates\FactSheetTemplate_One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2E778A-C372-0E4F-BB22-A9521A5B0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Z:\AOCTemplates\FactSheetTemplate_OneColumn.dotx</Template>
  <TotalTime>3</TotalTime>
  <Pages>1</Pages>
  <Words>265</Words>
  <Characters>1515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Links>
    <vt:vector size="12" baseType="variant">
      <vt:variant>
        <vt:i4>3670097</vt:i4>
      </vt:variant>
      <vt:variant>
        <vt:i4>0</vt:i4>
      </vt:variant>
      <vt:variant>
        <vt:i4>0</vt:i4>
      </vt:variant>
      <vt:variant>
        <vt:i4>5</vt:i4>
      </vt:variant>
      <vt:variant>
        <vt:lpwstr>http://www.aoc.gov/</vt:lpwstr>
      </vt:variant>
      <vt:variant>
        <vt:lpwstr/>
      </vt:variant>
      <vt:variant>
        <vt:i4>3604537</vt:i4>
      </vt:variant>
      <vt:variant>
        <vt:i4>-1</vt:i4>
      </vt:variant>
      <vt:variant>
        <vt:i4>1031</vt:i4>
      </vt:variant>
      <vt:variant>
        <vt:i4>1</vt:i4>
      </vt:variant>
      <vt:variant>
        <vt:lpwstr>448655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lotaylor</dc:creator>
  <cp:keywords/>
  <cp:lastModifiedBy>Microsoft Office User</cp:lastModifiedBy>
  <cp:revision>6</cp:revision>
  <cp:lastPrinted>2013-12-16T20:06:00Z</cp:lastPrinted>
  <dcterms:created xsi:type="dcterms:W3CDTF">2016-11-14T18:41:00Z</dcterms:created>
  <dcterms:modified xsi:type="dcterms:W3CDTF">2016-11-14T18:46:00Z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3a4d7913-172c-4fa8-8acf-920b2db41209</vt:lpwstr>
  </property>
  <property fmtid="{D5CDD505-2E9C-101B-9397-08002B2CF9AE}" pid="3" name="ContentTypeId">
    <vt:lpwstr>0x01010005DFEC8CE2C0E241B774E163A1FA63C7</vt:lpwstr>
  </property>
  <property fmtid="{D5CDD505-2E9C-101B-9397-08002B2CF9AE}" pid="4" name="Category">
    <vt:lpwstr>Template</vt:lpwstr>
  </property>
  <property fmtid="{D5CDD505-2E9C-101B-9397-08002B2CF9AE}" pid="5" name="_dlc_DocId">
    <vt:lpwstr>D46WWENC4PA5-686-25</vt:lpwstr>
  </property>
  <property fmtid="{D5CDD505-2E9C-101B-9397-08002B2CF9AE}" pid="6" name="_dlc_DocIdUrl">
    <vt:lpwstr>https://edocs.aoc.gov/CCR/_layouts/DocIdRedir.aspx?ID=D46WWENC4PA5-686-25, D46WWENC4PA5-686-25</vt:lpwstr>
  </property>
</Properties>
</file>